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28" w:rsidRDefault="00123AB6">
      <w:pPr>
        <w:rPr>
          <w:rFonts w:ascii="Calibri" w:hAnsi="Calibri" w:cs="Calibri"/>
        </w:rPr>
      </w:pPr>
      <w:r>
        <w:rPr>
          <w:rFonts w:ascii="Calibri" w:hAnsi="Calibri" w:cs="Calibri"/>
        </w:rPr>
        <w:t>1.Da quali organi è composto il Governo?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Presidente della Repubblica e Consiglio dei Ministri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Consiglio dei Ministri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Presidente del Consiglio, Ministri, Consiglio dei Ministri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D. </w:t>
      </w:r>
      <w:r>
        <w:rPr>
          <w:rFonts w:ascii="Calibri" w:hAnsi="Calibri" w:cs="Calibri"/>
        </w:rPr>
        <w:t>Ministri e Consiglio dei Ministri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Chi nomina il Presidente del Consiglio dei Ministri?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Presidente della Repubblica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Presidente del Senato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Presidente della Camera</w:t>
      </w:r>
      <w:bookmarkStart w:id="0" w:name="_GoBack"/>
      <w:bookmarkEnd w:id="0"/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Presidente del consiglio uscente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Entro quanto tempo dalla sua formazione il Governo deve presentarsi alle Camere per ottenere la fiducia?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Quaranta giorni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 Tre mesi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Dieci giorni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Un mese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Quali fra questi non rientra nei compiti del Parlamento in seduta comune?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Elezioni del Presidente della Repubblica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Elezioni di due terzi del CSM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Elezioni di cinque giudici costituzionali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Elezioni di un terzo del CSM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Quale è la durata della legislatura?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Nove mesi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Cinque anni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Sette anni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Nove anni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In cosa consiste l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 xml:space="preserve">Istituto del </w:t>
      </w:r>
      <w:proofErr w:type="spellStart"/>
      <w:r>
        <w:rPr>
          <w:rFonts w:ascii="Calibri" w:hAnsi="Calibri" w:cs="Calibri"/>
        </w:rPr>
        <w:t>prorogatio</w:t>
      </w:r>
      <w:proofErr w:type="spellEnd"/>
      <w:r>
        <w:rPr>
          <w:rFonts w:ascii="Calibri" w:hAnsi="Calibri" w:cs="Calibri"/>
        </w:rPr>
        <w:t>?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L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organo scaduto rimane in carica fino a quando non si provveda al suo rinnovo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L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organo scaduto rimane in carica per altri due anni per ragione di necessità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L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organo in carica viene sostituito prima della scadenza da uno nuovo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L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organo scaduto rimane in carica per il tempo determinato con atto del Presidente della Repubblica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Da chi viene eletto il Presidente della Repubblica?</w:t>
      </w:r>
    </w:p>
    <w:p w:rsidR="00123AB6" w:rsidRDefault="00123AB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2351C6">
        <w:rPr>
          <w:rFonts w:ascii="Calibri" w:hAnsi="Calibri" w:cs="Calibri"/>
        </w:rPr>
        <w:t>Parlamento in seduta comune integrato dai delegati di ciascuna Regione</w:t>
      </w:r>
    </w:p>
    <w:p w:rsidR="002351C6" w:rsidRDefault="002351C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CSM</w:t>
      </w:r>
    </w:p>
    <w:p w:rsidR="002351C6" w:rsidRDefault="002351C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Senato</w:t>
      </w:r>
    </w:p>
    <w:p w:rsidR="002351C6" w:rsidRDefault="002351C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Parlamento in seduta comune</w:t>
      </w:r>
    </w:p>
    <w:p w:rsidR="002351C6" w:rsidRDefault="002351C6" w:rsidP="00123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Il Presidente della Repubblica è responsabile degli atti compiuti nell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esercizio delle sue funzioni?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No, mai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Si, sempre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No, tranne che per alto tradimento e attentato alla Costituzione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Si, tranne che per alto tradimento e attentato alla Costituzione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6C73" w:rsidRDefault="00C66C73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6C73" w:rsidRDefault="00C66C73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Nei giudizi d</w:t>
      </w:r>
      <w:r w:rsidR="00AA3977"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accusa contro il Presidente della Repubblica, intervengono, oltre i giudici ordinari della Corte: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Quindici membri tratti a sorte da un elenco di parlamentari aventi i requisiti per l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eleggibilità a Senatore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Quindici membri tratti a sorte da un elenco di cittadini aventi i requisiti per l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eleggibilità a Senatore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Sedici membri tratti a sorte da un elenco di parlamentari aventi i requisiti per l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eleggibilità a Senatore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Sedici membri tratti a sorte da un elenco di cittadini aventi i requisiti per l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eleggibilità a Senatore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Sono eleggibili alla Camera dei Deputati i cittadini che abbiano compiuto: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I quarant’anni di età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 La maggiore età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I venticinque anni di età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I sedici anni di età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Sono eleggibili al Senato i cittadini che abbiano compiuto: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I venticinque anni di età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I sedici anni di età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La maggiore età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I quarant’anni di età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 Esistono giorni in cui le Camere si riuniscono di diritto per espressa previsione costituzionale?</w:t>
      </w:r>
    </w:p>
    <w:p w:rsidR="002351C6" w:rsidRDefault="002351C6" w:rsidP="0023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No. La riunione di una Camera presuppone la convocazione del suo Presidente o di un terzo dei </w:t>
      </w:r>
      <w:r w:rsidR="004F235F">
        <w:rPr>
          <w:rFonts w:ascii="Calibri" w:hAnsi="Calibri" w:cs="Calibri"/>
        </w:rPr>
        <w:t>com</w:t>
      </w:r>
      <w:r>
        <w:rPr>
          <w:rFonts w:ascii="Calibri" w:hAnsi="Calibri" w:cs="Calibri"/>
        </w:rPr>
        <w:t>ponenti</w:t>
      </w:r>
      <w:r w:rsidR="004F23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l'assemblea o del</w:t>
      </w:r>
      <w:r w:rsidR="004F23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Capo dello Stato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Sì, le Camere si riuniscono di diritto il primo giorno non festivo del mese di gennaio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Sì, le Camere si riuniscono di diritto il primo giorno non festivo di febbraio e di ottobre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Sì, le Camere si riuniscono di diritto il primo giorno non festivo di marzo e di settembre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 Ai sensi della Costituzione, le elezioni delle nuove Camere hanno luogo entro: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Sessanta giorni dalla fine delle precedenti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Novanta giorni dalla fine delle precedenti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Cinquanta giorni dalla fine delle precedenti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Settanta giorni dalla fine delle precedenti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 La seduta comune del Parlamento per l'elezione del Presidente della Repubblica è convocata: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Trenta giorni prima che scada il termine del settennato presidenziale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Non prima di tre mesi dalla scadenza del termine del settennato presidenziale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Sessanta giorni prima che scada il termine del settennato presidenziale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Novanta giorni prima che scada il termine del settennato presidenziale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 Una mozione di sfiducia al Governo: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Deve essere firmata da almeno un decimo dei componenti della Camera e non può essere messa in discussione prima di tre giorni dalla sua presentazione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Deve essere firmata da almeno un terzo dei componenti della Camera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Non può essere messa in discussione prima di sette giorni dalla sua presentazione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Deve essere presentata almeno da un capogruppo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 Quando non sia stato nominato il Vicepresidente del Consiglio dei Ministri, in caso di assenza o impedimento temporaneo del Presidente del Consiglio dei Ministri, la supplenza spetta: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Al sottosegretario di Stato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Al Ministro dell’Interno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Al Ministro della Giustizia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Al Ministro più anziano d'età, salvo diversa disposizione del Presidente del Consiglio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6C73" w:rsidRDefault="00C66C73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Il Presidente della Repubblica può rassegnare le dimissioni?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No, l'istituto delle dimissioni non è previsto dalla Costituzione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Si, ma per essere esecutive devono essere accettate dal Parlamento</w:t>
      </w:r>
    </w:p>
    <w:p w:rsidR="004F235F" w:rsidRDefault="004F235F" w:rsidP="004F2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Si, la Costituzione prevede espressamente l'istituto delle dimissioni all'art. 86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Si, ma per essere esecutive devono essere accettate dal Presidente della Corte Costituzionale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18. Un senatore può essere arrestato in esecuzione di una sentenza irrevocabile di condanna, senza autorizzazione del Senato?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Si, lo prevede espressamente la Costituzione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No, tale arresto è illegittimo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No. Un senatore può essere arrestato senza autorizzazione del Senato, solo nel caso in cui sia colto nell'atto di commettere un delitto per il quale è previsto l'arresto obbligatorio in flagranza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Si, qualora l'autorizzazione sia concessa dal Presidente della Repubblica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19. Il Presidente del Consiglio dei Ministri e i Ministri prima di assumere le funzioni prestano giuramento: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Nelle mani del Presidente della Repubblica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Davanti al Parlamento in seduta comune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Davanti al Presidente del Consiglio dei Ministri uscente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Davanti ai Presidenti delle Camere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20. Il Presidente della Repubblica: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Autorizza il Parlamento a concedere la grazia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Accredita e riceve i rappresentanti diplomatici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Dà validità, con la propria controfirma, a tutti gli atti del Presidente del Consiglio dei Ministri</w:t>
      </w:r>
    </w:p>
    <w:p w:rsidR="007107D7" w:rsidRDefault="00C66C73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Può</w:t>
      </w:r>
      <w:r w:rsidR="007107D7">
        <w:rPr>
          <w:rFonts w:ascii="Calibri" w:hAnsi="Calibri" w:cs="Calibri"/>
        </w:rPr>
        <w:t xml:space="preserve"> revocare i Presidenti delle Camere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21. Il Presidente della Repubblica: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Presiede il Consiglio superiore della magistratura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Non è tenuto a prestare giuramento prima di assumere le sue funzioni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È sempre responsabile degli atti compiuti nell'esercizio delle sue funzioni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Controfirma tutti gli atti della Repubblica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22. Come sono formate le commissioni parlamentari d'inchiesta?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Sono demandate, in quanto a composizione, alla discrezionalità del Presidente del Consiglio dei Ministri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sentiti i Presidenti delle Camere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Sono formate garantendo la presenza di almeno tre gruppi parlamentari di opposizione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Sono demandate, in quanto a composizione, alla discrezionalità del Presidente di ciascuna Camera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Sono formate in modo da rispecchiare la proporzione dei vari gruppi parlamentari</w:t>
      </w: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07D7" w:rsidRDefault="007107D7" w:rsidP="0071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23. Le dichiarazioni relative all'indirizzo politico, agli impegni programmatici ed alle questioni su cui il Governo chiede la fiducia</w:t>
      </w:r>
      <w:r w:rsidR="006041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 Parlamento: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Sono attribuzione propria del Presidente del Consiglio dei ministri che adotta autonomamente a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nome del Governo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Sono sottoposte alla deliberazione del Presidente del Consiglio dei ministri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Sono sottoposte alla deliberazione del Presidente della Repubblica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Sono sottoposte alla deliberazione del Consiglio dei ministri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3977" w:rsidRDefault="00AA3977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3977" w:rsidRDefault="00AA3977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3977" w:rsidRDefault="00AA3977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3977" w:rsidRDefault="00AA3977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3977" w:rsidRDefault="00AA3977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41B1" w:rsidRDefault="00AA3977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 w:rsidR="006041B1">
        <w:rPr>
          <w:rFonts w:ascii="Calibri" w:hAnsi="Calibri" w:cs="Calibri"/>
        </w:rPr>
        <w:t>24. Gli atti tipici della funzione di controllo del Parlamento sono: le interrogazioni, le interpellanze e le inchieste. Le interrogazioni: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Sono dirette a manifestare orientamenti o a determinare indirizzi su specifici argomenti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Sono gli atti che precedono la messa in stato d'accusa dei membri delle Camere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Sono tipici atti con i quali il Parlamento fa conoscere al Governo la propria linea politica in relazione ad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 fatto determinato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Sono semplici domande formulate per iscritto al Governo per sapere se un fatto è vero e per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conoscere se il Governo è a conoscenza di qualche informazione a tal proposito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25. Nell'ordinamento italiano, nonostante il bicameralismo perfetto, le due Camere si differenziano anche per la presenza di membri non elettivi; infatti: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Al Senato esiste una categoria di membri non elettivi ovvero i senatori a vita di diritto, cioè gli ex Presidenti della Repubblica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Al Senato esiste una categoria di membri non elettivi ovvero i senatori a vita di nomina presidenziale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Al Senato esistono due categorie di membri non elettivi: i senatori a vita di nomina presidenziale e quelli a vita di diritto, cioè gli ex Presidenti della Repubblica</w:t>
      </w:r>
    </w:p>
    <w:p w:rsidR="006041B1" w:rsidRDefault="006041B1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Al Senato esistono due categorie di membri non elettivi: i senatori a vita di nomina presidenziale</w:t>
      </w:r>
      <w:r w:rsidR="001D48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quelli a vita di</w:t>
      </w:r>
      <w:r w:rsidR="001D48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diritto, cioè gli ex</w:t>
      </w:r>
      <w:r w:rsidR="001D48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Presidenti della Corte</w:t>
      </w:r>
      <w:r w:rsidR="001D48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costituzionale</w:t>
      </w:r>
    </w:p>
    <w:p w:rsidR="001D4828" w:rsidRDefault="001D4828" w:rsidP="00604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Con riferimento alla durata delle Camere i termini proroga e </w:t>
      </w:r>
      <w:proofErr w:type="spellStart"/>
      <w:r>
        <w:rPr>
          <w:rFonts w:ascii="Calibri" w:hAnsi="Calibri" w:cs="Calibri"/>
        </w:rPr>
        <w:t>prorogatio</w:t>
      </w:r>
      <w:proofErr w:type="spellEnd"/>
      <w:r>
        <w:rPr>
          <w:rFonts w:ascii="Calibri" w:hAnsi="Calibri" w:cs="Calibri"/>
        </w:rPr>
        <w:t xml:space="preserve"> esprimono lo stesso concetto?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Sì, esprimono lo spesso concetto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Sì, e si verificano solo in caso di successiva dichiarazione del Presidente della Repubblica dello stato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guerra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No, il primo si verifica solo nel caso di decesso del Presidente della Repubblica, il secondo si verifica solo nel caso di decesso di uno dei due Presidenti delle Camere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No, il secondo è riferito alla continuità delle funzioni attraverso la proroga dei poteri delle Camere decadute o anticipatamente sciolte finché non sono riunite le nuove Camere.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 Nell'esercizio dei suoi poteri costituzionali, il Presidente della Repubblica può sciogliere una sola Camera?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Sì, può sciogliere soltanto il Senato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Sì, ma per effetto dello scioglimento di una Camera, anche l'altra viene anticipatamente sciolta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Sì, può sciogliere soltanto la Camera dei Deputati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Sì, lo prevede espressamente l'art. 88 della Costituzione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28. Se si considera, per ciascun tipo di atti del Presidente della Repubblica, il grado di autodeterminazione di cui in effetti dispone, quale dei seguenti è atto d'iniziativa presidenziale?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Revoca dei Presidenti delle Camere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Rinvio delle leggi operabile in sede di promulgazione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Indizione dell'elezione delle nuove Camere e fissazione della prima riunione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Deliberazione dello stato di guerra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29. Quale effetto produce l'ipotesi di impedimento permanente del Presidente della Repubblica?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Il Presidente della Camera dei deputati indice l'elezione del nuovo Presidente della Repubblica entro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quindici giorni, salvo il maggior termine previsto se le Camere sono sciolte o manca meno di tre mesi alla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loro cessazione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Le funzioni di</w:t>
      </w:r>
      <w:r w:rsidR="00361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Presidente della</w:t>
      </w:r>
      <w:r w:rsidR="00361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Repubblica sono</w:t>
      </w:r>
      <w:r w:rsidR="00361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provvisoriamente</w:t>
      </w:r>
      <w:r w:rsidR="00361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esercitate dal</w:t>
      </w:r>
      <w:r w:rsidR="00361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Presidente del Senato</w:t>
      </w:r>
    </w:p>
    <w:p w:rsidR="001D4828" w:rsidRDefault="001D4828" w:rsidP="001D4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 un periodo</w:t>
      </w:r>
      <w:r w:rsidR="00361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massimo di dodici</w:t>
      </w:r>
      <w:r w:rsidR="00361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mesi, al termine del</w:t>
      </w:r>
      <w:r w:rsidR="00361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quale sono indette le</w:t>
      </w:r>
      <w:r w:rsidR="00361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nuove elezioni</w:t>
      </w:r>
    </w:p>
    <w:p w:rsidR="00361402" w:rsidRDefault="00361402" w:rsidP="00361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Il Presidente della Camera dei deputati indice l'elezione del nuovo Presidente della Repubblica entro</w:t>
      </w:r>
    </w:p>
    <w:p w:rsidR="00361402" w:rsidRDefault="00361402" w:rsidP="00361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trenta giorni, salvo il maggior termine previsto se le Camere sono sciolte o mancano meno di due mesi alla loro cessazione</w:t>
      </w:r>
    </w:p>
    <w:p w:rsidR="00361402" w:rsidRDefault="00361402" w:rsidP="00361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Nessuno, le funzioni sono svolte dal Presidente di una delle due Camere fino allo scadere del settennato</w:t>
      </w:r>
    </w:p>
    <w:p w:rsidR="00361402" w:rsidRDefault="00361402" w:rsidP="00361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1402" w:rsidRDefault="00361402" w:rsidP="00361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30. Quale formalità costituzionale deve assolvere il Presidente della Repubblica prima di sciogliere le Camere?</w:t>
      </w:r>
    </w:p>
    <w:p w:rsidR="00361402" w:rsidRDefault="00361402" w:rsidP="00361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Deve acquisire il parere preventivo del Presidente del Consiglio dei Ministri</w:t>
      </w:r>
    </w:p>
    <w:p w:rsidR="00361402" w:rsidRDefault="00361402" w:rsidP="00361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Deve sentire i Capigruppo</w:t>
      </w:r>
    </w:p>
    <w:p w:rsidR="00361402" w:rsidRDefault="00361402" w:rsidP="00361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Deve sentire i rispettivi Presidenti</w:t>
      </w:r>
    </w:p>
    <w:p w:rsidR="00361402" w:rsidRPr="00123AB6" w:rsidRDefault="00361402" w:rsidP="00361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Deve acquisire il parere preventivo del Presidente della Corte dei Conti</w:t>
      </w:r>
    </w:p>
    <w:sectPr w:rsidR="00361402" w:rsidRPr="00123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B6"/>
    <w:rsid w:val="000E0AC6"/>
    <w:rsid w:val="00123AB6"/>
    <w:rsid w:val="001D4828"/>
    <w:rsid w:val="002351C6"/>
    <w:rsid w:val="00361402"/>
    <w:rsid w:val="004F235F"/>
    <w:rsid w:val="006041B1"/>
    <w:rsid w:val="007107D7"/>
    <w:rsid w:val="007608C3"/>
    <w:rsid w:val="007B74CC"/>
    <w:rsid w:val="008D2262"/>
    <w:rsid w:val="00AA3977"/>
    <w:rsid w:val="00C6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D296-74F7-468A-8ED3-992C5522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2020-12-10T10:50:00Z</dcterms:created>
  <dcterms:modified xsi:type="dcterms:W3CDTF">2020-12-10T10:50:00Z</dcterms:modified>
</cp:coreProperties>
</file>