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5C" w:rsidRPr="00084DE1" w:rsidRDefault="009C435C" w:rsidP="00C919B8">
      <w:pPr>
        <w:jc w:val="both"/>
        <w:rPr>
          <w:b/>
          <w:sz w:val="28"/>
          <w:lang w:val="en-US"/>
        </w:rPr>
      </w:pPr>
      <w:r w:rsidRPr="00084DE1">
        <w:rPr>
          <w:b/>
          <w:sz w:val="28"/>
          <w:lang w:val="en-US"/>
        </w:rPr>
        <w:t>PRINCIPLES OF ENVIRONMENTAL ENGINEERING</w:t>
      </w:r>
    </w:p>
    <w:p w:rsidR="00C919B8" w:rsidRPr="00084DE1" w:rsidRDefault="00084DE1">
      <w:pPr>
        <w:rPr>
          <w:rFonts w:asciiTheme="minorHAnsi" w:hAnsiTheme="minorHAnsi"/>
          <w:lang w:val="en-US"/>
        </w:rPr>
      </w:pPr>
      <w:r>
        <w:rPr>
          <w:lang w:val="en-US"/>
        </w:rPr>
        <w:t xml:space="preserve">Prof. </w:t>
      </w:r>
      <w:r w:rsidRPr="00084DE1">
        <w:rPr>
          <w:lang w:val="en-US"/>
        </w:rPr>
        <w:t xml:space="preserve">Agostina </w:t>
      </w:r>
      <w:proofErr w:type="spellStart"/>
      <w:r w:rsidRPr="00084DE1">
        <w:rPr>
          <w:lang w:val="en-US"/>
        </w:rPr>
        <w:t>Chiavola</w:t>
      </w:r>
      <w:proofErr w:type="spellEnd"/>
    </w:p>
    <w:p w:rsidR="00084DE1" w:rsidRPr="00141AF7" w:rsidRDefault="00084DE1" w:rsidP="00141AF7">
      <w:pPr>
        <w:jc w:val="both"/>
        <w:rPr>
          <w:lang w:val="en-US"/>
        </w:rPr>
      </w:pPr>
    </w:p>
    <w:p w:rsidR="00764BE1" w:rsidRPr="00050C55" w:rsidRDefault="00764BE1" w:rsidP="00764BE1">
      <w:pPr>
        <w:jc w:val="both"/>
        <w:rPr>
          <w:b/>
          <w:u w:val="single"/>
          <w:lang w:val="en-US"/>
        </w:rPr>
      </w:pPr>
      <w:r>
        <w:rPr>
          <w:b/>
          <w:u w:val="single"/>
          <w:lang w:val="en-US"/>
        </w:rPr>
        <w:t>Program</w:t>
      </w:r>
    </w:p>
    <w:p w:rsidR="00764BE1" w:rsidRPr="00050C55" w:rsidRDefault="00764BE1" w:rsidP="00764BE1">
      <w:pPr>
        <w:jc w:val="both"/>
        <w:rPr>
          <w:lang w:val="en-US"/>
        </w:rPr>
      </w:pPr>
      <w:r w:rsidRPr="00050C55">
        <w:rPr>
          <w:lang w:val="en-US"/>
        </w:rPr>
        <w:t>Stoichiometry and kinetic of chemical reactions. Reaction order and its determination. Influence of temperature on the reaction rate. Mass balances.</w:t>
      </w:r>
      <w:r>
        <w:rPr>
          <w:lang w:val="en-US"/>
        </w:rPr>
        <w:t xml:space="preserve"> (10h)</w:t>
      </w:r>
    </w:p>
    <w:p w:rsidR="00764BE1" w:rsidRPr="00050C55" w:rsidRDefault="00764BE1" w:rsidP="00764BE1">
      <w:pPr>
        <w:jc w:val="both"/>
        <w:rPr>
          <w:lang w:val="en-US"/>
        </w:rPr>
      </w:pPr>
      <w:r w:rsidRPr="00050C55">
        <w:rPr>
          <w:lang w:val="en-US"/>
        </w:rPr>
        <w:t xml:space="preserve">Reactors. Ideal isotherm reactors (batch, CFSTR, PFR). Analysis of the response of CFSTR and PFR under both dynamic and steady-state conditions, to step and pulse signals. Analysis of series of CFSTR e PFR. Effect of the recycle on PFR and CFSTR. Comparisons of efficiency. Variable volume reactors (equalization). </w:t>
      </w:r>
      <w:r>
        <w:rPr>
          <w:lang w:val="en-US"/>
        </w:rPr>
        <w:t>(</w:t>
      </w:r>
      <w:r w:rsidR="00F15B26">
        <w:rPr>
          <w:lang w:val="en-US"/>
        </w:rPr>
        <w:t>20</w:t>
      </w:r>
      <w:r>
        <w:rPr>
          <w:lang w:val="en-US"/>
        </w:rPr>
        <w:t>h)</w:t>
      </w:r>
    </w:p>
    <w:p w:rsidR="00764BE1" w:rsidRPr="00050C55" w:rsidRDefault="00764BE1" w:rsidP="00764BE1">
      <w:pPr>
        <w:jc w:val="both"/>
        <w:rPr>
          <w:lang w:val="en-US"/>
        </w:rPr>
      </w:pPr>
      <w:r w:rsidRPr="00050C55">
        <w:rPr>
          <w:lang w:val="en-US"/>
        </w:rPr>
        <w:t xml:space="preserve">Characterization parameters of </w:t>
      </w:r>
      <w:r w:rsidR="00073BA8">
        <w:rPr>
          <w:lang w:val="en-US"/>
        </w:rPr>
        <w:t>environmental compartments</w:t>
      </w:r>
      <w:r w:rsidRPr="00050C55">
        <w:rPr>
          <w:lang w:val="en-US"/>
        </w:rPr>
        <w:t xml:space="preserve">. Biochemical Oxygen Demand (BOD) </w:t>
      </w:r>
      <w:r w:rsidR="00073BA8">
        <w:rPr>
          <w:lang w:val="en-US"/>
        </w:rPr>
        <w:t xml:space="preserve">Application of </w:t>
      </w:r>
      <w:r w:rsidRPr="00050C55">
        <w:rPr>
          <w:lang w:val="en-US"/>
        </w:rPr>
        <w:t xml:space="preserve">Thomas and differential methods. Chemical Oxygen Demand (COD). Nitrogen. Phosphorous. Solids. </w:t>
      </w:r>
      <w:r>
        <w:rPr>
          <w:lang w:val="en-US"/>
        </w:rPr>
        <w:t>(</w:t>
      </w:r>
      <w:r w:rsidR="00F15B26">
        <w:rPr>
          <w:lang w:val="en-US"/>
        </w:rPr>
        <w:t>20</w:t>
      </w:r>
      <w:r>
        <w:rPr>
          <w:lang w:val="en-US"/>
        </w:rPr>
        <w:t>h)</w:t>
      </w:r>
    </w:p>
    <w:p w:rsidR="00764BE1" w:rsidRPr="00050C55" w:rsidRDefault="00764BE1" w:rsidP="00764BE1">
      <w:pPr>
        <w:jc w:val="both"/>
        <w:rPr>
          <w:lang w:val="en-US"/>
        </w:rPr>
      </w:pPr>
      <w:r w:rsidRPr="00050C55">
        <w:rPr>
          <w:lang w:val="en-US"/>
        </w:rPr>
        <w:t xml:space="preserve">Biochemical kinetics. Microbial species characterization. Metabolism. Bacterial growth. Biochemical kinetic equations. Michaelis-Menten equation. Rate and specific rate of growth. Monod equation. Substrate and microorganism mass balance to suspended biomass CFSTR with and without sludge recycle, and with sludge waste from reactor and recycle </w:t>
      </w:r>
      <w:r w:rsidR="00073BA8">
        <w:rPr>
          <w:lang w:val="en-US"/>
        </w:rPr>
        <w:t>loop.</w:t>
      </w:r>
      <w:r w:rsidRPr="00050C55">
        <w:rPr>
          <w:lang w:val="en-US"/>
        </w:rPr>
        <w:t xml:space="preserve"> Average sludge age. Minimum sludge age. Hydraulic residence time. Organic and volumetric loading factors. Oxygen requirements. </w:t>
      </w:r>
      <w:r>
        <w:rPr>
          <w:lang w:val="en-US"/>
        </w:rPr>
        <w:t>(30h)</w:t>
      </w:r>
    </w:p>
    <w:p w:rsidR="00764BE1" w:rsidRPr="00050C55" w:rsidRDefault="00764BE1" w:rsidP="00764BE1">
      <w:pPr>
        <w:jc w:val="both"/>
        <w:rPr>
          <w:lang w:val="en-US"/>
        </w:rPr>
      </w:pPr>
      <w:r w:rsidRPr="00050C55">
        <w:rPr>
          <w:lang w:val="en-US"/>
        </w:rPr>
        <w:t xml:space="preserve">Nitrification. </w:t>
      </w:r>
      <w:r>
        <w:rPr>
          <w:lang w:val="en-US"/>
        </w:rPr>
        <w:t>(</w:t>
      </w:r>
      <w:r w:rsidR="00F15B26">
        <w:rPr>
          <w:lang w:val="en-US"/>
        </w:rPr>
        <w:t>30</w:t>
      </w:r>
      <w:r>
        <w:rPr>
          <w:lang w:val="en-US"/>
        </w:rPr>
        <w:t>h)</w:t>
      </w:r>
    </w:p>
    <w:p w:rsidR="00073BA8" w:rsidRPr="00F15B26" w:rsidRDefault="00764BE1" w:rsidP="00764BE1">
      <w:pPr>
        <w:jc w:val="both"/>
        <w:rPr>
          <w:lang w:val="en-US"/>
        </w:rPr>
      </w:pPr>
      <w:r w:rsidRPr="00050C55">
        <w:rPr>
          <w:lang w:val="en-US"/>
        </w:rPr>
        <w:t xml:space="preserve">Unit operations. Settlement of type I, II, III and IV. </w:t>
      </w:r>
      <w:r w:rsidRPr="00F15B26">
        <w:rPr>
          <w:lang w:val="en-US"/>
        </w:rPr>
        <w:t xml:space="preserve">Solid Flux </w:t>
      </w:r>
      <w:r w:rsidR="00F15B26" w:rsidRPr="00F15B26">
        <w:rPr>
          <w:lang w:val="en-US"/>
        </w:rPr>
        <w:t>t</w:t>
      </w:r>
      <w:r w:rsidRPr="00F15B26">
        <w:rPr>
          <w:lang w:val="en-US"/>
        </w:rPr>
        <w:t xml:space="preserve">heory. </w:t>
      </w:r>
      <w:r w:rsidR="00073BA8" w:rsidRPr="00F15B26">
        <w:rPr>
          <w:lang w:val="en-US"/>
        </w:rPr>
        <w:t>Adsorption.</w:t>
      </w:r>
      <w:r w:rsidR="00F15B26" w:rsidRPr="00F15B26">
        <w:rPr>
          <w:lang w:val="en-US"/>
        </w:rPr>
        <w:t xml:space="preserve"> Coagulation-flocculation. Ion exchange. </w:t>
      </w:r>
      <w:r w:rsidR="00F15B26">
        <w:rPr>
          <w:lang w:val="en-US"/>
        </w:rPr>
        <w:t>(10)</w:t>
      </w:r>
    </w:p>
    <w:p w:rsidR="00C919B8" w:rsidRPr="00141AF7" w:rsidRDefault="00C919B8" w:rsidP="00141AF7">
      <w:pPr>
        <w:jc w:val="both"/>
        <w:rPr>
          <w:lang w:val="en-US"/>
        </w:rPr>
      </w:pPr>
    </w:p>
    <w:p w:rsidR="000F23AA" w:rsidRPr="00073BA8" w:rsidRDefault="00073BA8" w:rsidP="000F23AA">
      <w:pPr>
        <w:rPr>
          <w:b/>
          <w:lang w:val="en-US"/>
        </w:rPr>
      </w:pPr>
      <w:r w:rsidRPr="00073BA8">
        <w:rPr>
          <w:b/>
          <w:lang w:val="en-US"/>
        </w:rPr>
        <w:t>Teaching methods</w:t>
      </w:r>
    </w:p>
    <w:p w:rsidR="000F23AA" w:rsidRDefault="000F23AA" w:rsidP="000F23AA">
      <w:pPr>
        <w:rPr>
          <w:lang w:val="en-US"/>
        </w:rPr>
      </w:pPr>
      <w:r w:rsidRPr="00682AD7">
        <w:rPr>
          <w:lang w:val="en-US"/>
        </w:rPr>
        <w:t xml:space="preserve">The course consists of both </w:t>
      </w:r>
      <w:r w:rsidR="00F93B1C">
        <w:rPr>
          <w:lang w:val="en-US"/>
        </w:rPr>
        <w:t xml:space="preserve">theory classes </w:t>
      </w:r>
      <w:r>
        <w:rPr>
          <w:lang w:val="en-US"/>
        </w:rPr>
        <w:t xml:space="preserve">and </w:t>
      </w:r>
      <w:r w:rsidR="00141AF7">
        <w:rPr>
          <w:lang w:val="en-US"/>
        </w:rPr>
        <w:t>numerical exercise</w:t>
      </w:r>
      <w:r w:rsidR="00F93B1C">
        <w:rPr>
          <w:lang w:val="en-US"/>
        </w:rPr>
        <w:t xml:space="preserve"> classes</w:t>
      </w:r>
      <w:r>
        <w:rPr>
          <w:lang w:val="en-US"/>
        </w:rPr>
        <w:t>.</w:t>
      </w:r>
    </w:p>
    <w:p w:rsidR="00793B1B" w:rsidRDefault="00B50F50" w:rsidP="000F23AA">
      <w:pPr>
        <w:rPr>
          <w:lang w:val="en-US"/>
        </w:rPr>
      </w:pPr>
      <w:r>
        <w:rPr>
          <w:lang w:val="en-US"/>
        </w:rPr>
        <w:t>S</w:t>
      </w:r>
      <w:r w:rsidR="00793B1B">
        <w:rPr>
          <w:lang w:val="en-US"/>
        </w:rPr>
        <w:t>chedule of the course</w:t>
      </w:r>
      <w:r>
        <w:rPr>
          <w:lang w:val="en-US"/>
        </w:rPr>
        <w:t xml:space="preserve"> (to be possibly modified underway)</w:t>
      </w:r>
      <w:r w:rsidR="00793B1B">
        <w:rPr>
          <w:lang w:val="en-US"/>
        </w:rPr>
        <w:t>:</w:t>
      </w:r>
    </w:p>
    <w:p w:rsidR="00F93B1C" w:rsidRDefault="00F93B1C" w:rsidP="00B50F50">
      <w:pPr>
        <w:pStyle w:val="Paragrafoelenco"/>
        <w:numPr>
          <w:ilvl w:val="0"/>
          <w:numId w:val="2"/>
        </w:numPr>
        <w:rPr>
          <w:lang w:val="en-US"/>
        </w:rPr>
      </w:pPr>
      <w:r w:rsidRPr="00F93B1C">
        <w:rPr>
          <w:u w:val="single"/>
          <w:lang w:val="en-US"/>
        </w:rPr>
        <w:t>T</w:t>
      </w:r>
      <w:r w:rsidRPr="00F93B1C">
        <w:rPr>
          <w:u w:val="single"/>
          <w:lang w:val="en-US"/>
        </w:rPr>
        <w:t>heor</w:t>
      </w:r>
      <w:r>
        <w:rPr>
          <w:u w:val="single"/>
          <w:lang w:val="en-US"/>
        </w:rPr>
        <w:t>y</w:t>
      </w:r>
      <w:r w:rsidRPr="00F93B1C">
        <w:rPr>
          <w:u w:val="single"/>
          <w:lang w:val="en-US"/>
        </w:rPr>
        <w:t xml:space="preserve"> classes</w:t>
      </w:r>
      <w:r>
        <w:rPr>
          <w:lang w:val="en-US"/>
        </w:rPr>
        <w:t>:</w:t>
      </w:r>
    </w:p>
    <w:p w:rsidR="00793B1B" w:rsidRDefault="00793B1B" w:rsidP="00F93B1C">
      <w:pPr>
        <w:pStyle w:val="Paragrafoelenco"/>
        <w:rPr>
          <w:lang w:val="en-US"/>
        </w:rPr>
      </w:pPr>
      <w:r w:rsidRPr="00B50F50">
        <w:rPr>
          <w:lang w:val="en-US"/>
        </w:rPr>
        <w:t>Wednesday 12:00-</w:t>
      </w:r>
      <w:r w:rsidR="00B50F50" w:rsidRPr="00B50F50">
        <w:rPr>
          <w:lang w:val="en-US"/>
        </w:rPr>
        <w:t>2</w:t>
      </w:r>
      <w:r w:rsidRPr="00B50F50">
        <w:rPr>
          <w:lang w:val="en-US"/>
        </w:rPr>
        <w:t>:00 pm:</w:t>
      </w:r>
      <w:r w:rsidR="00F93B1C" w:rsidRPr="00F93B1C">
        <w:rPr>
          <w:lang w:val="en-US"/>
        </w:rPr>
        <w:t xml:space="preserve"> </w:t>
      </w:r>
      <w:r w:rsidR="00F93B1C">
        <w:rPr>
          <w:lang w:val="en-US"/>
        </w:rPr>
        <w:t>in person on line</w:t>
      </w:r>
    </w:p>
    <w:p w:rsidR="00F93B1C" w:rsidRDefault="00141AF7" w:rsidP="00F93B1C">
      <w:pPr>
        <w:pStyle w:val="Paragrafoelenco"/>
        <w:rPr>
          <w:lang w:val="en-US"/>
        </w:rPr>
      </w:pPr>
      <w:r>
        <w:rPr>
          <w:lang w:val="en-US"/>
        </w:rPr>
        <w:t>Thursda</w:t>
      </w:r>
      <w:bookmarkStart w:id="0" w:name="_GoBack"/>
      <w:bookmarkEnd w:id="0"/>
      <w:r>
        <w:rPr>
          <w:lang w:val="en-US"/>
        </w:rPr>
        <w:t>y 9:00-11:00: offline (recorded)</w:t>
      </w:r>
    </w:p>
    <w:p w:rsidR="00F93B1C" w:rsidRDefault="00141AF7" w:rsidP="00B50F50">
      <w:pPr>
        <w:pStyle w:val="Paragrafoelenco"/>
        <w:numPr>
          <w:ilvl w:val="0"/>
          <w:numId w:val="2"/>
        </w:numPr>
        <w:rPr>
          <w:lang w:val="en-US"/>
        </w:rPr>
      </w:pPr>
      <w:r>
        <w:rPr>
          <w:u w:val="single"/>
          <w:lang w:val="en-US"/>
        </w:rPr>
        <w:t>Numerical exercise</w:t>
      </w:r>
      <w:r w:rsidR="00F93B1C">
        <w:rPr>
          <w:u w:val="single"/>
          <w:lang w:val="en-US"/>
        </w:rPr>
        <w:t xml:space="preserve"> classes</w:t>
      </w:r>
      <w:r w:rsidR="00F93B1C">
        <w:rPr>
          <w:lang w:val="en-US"/>
        </w:rPr>
        <w:t>:</w:t>
      </w:r>
    </w:p>
    <w:p w:rsidR="00141AF7" w:rsidRPr="00141AF7" w:rsidRDefault="00141AF7" w:rsidP="00141AF7">
      <w:pPr>
        <w:pStyle w:val="Paragrafoelenco"/>
        <w:rPr>
          <w:lang w:val="en-US"/>
        </w:rPr>
      </w:pPr>
      <w:r w:rsidRPr="00141AF7">
        <w:rPr>
          <w:lang w:val="en-US"/>
        </w:rPr>
        <w:t>Friday 11:00-1:00 pm: in person on line</w:t>
      </w:r>
    </w:p>
    <w:p w:rsidR="00B50F50" w:rsidRPr="00141AF7" w:rsidRDefault="00B50F50" w:rsidP="00141AF7">
      <w:pPr>
        <w:pStyle w:val="Paragrafoelenco"/>
        <w:rPr>
          <w:lang w:val="en-US"/>
        </w:rPr>
      </w:pPr>
      <w:r w:rsidRPr="00141AF7">
        <w:rPr>
          <w:lang w:val="en-US"/>
        </w:rPr>
        <w:t>Friday 2:00-4:00 pm: offline (recorded)</w:t>
      </w:r>
    </w:p>
    <w:p w:rsidR="00141AF7" w:rsidRDefault="00141AF7" w:rsidP="00F93B1C">
      <w:pPr>
        <w:pStyle w:val="Paragrafoelenco"/>
        <w:rPr>
          <w:lang w:val="en-US"/>
        </w:rPr>
      </w:pPr>
    </w:p>
    <w:p w:rsidR="00073BA8" w:rsidRPr="00073BA8" w:rsidRDefault="00F93B1C">
      <w:pPr>
        <w:rPr>
          <w:b/>
          <w:lang w:val="en-US"/>
        </w:rPr>
      </w:pPr>
      <w:r>
        <w:rPr>
          <w:b/>
          <w:lang w:val="en-US"/>
        </w:rPr>
        <w:t>Study</w:t>
      </w:r>
      <w:r w:rsidR="00073BA8">
        <w:rPr>
          <w:b/>
          <w:lang w:val="en-US"/>
        </w:rPr>
        <w:t xml:space="preserve"> materials</w:t>
      </w:r>
    </w:p>
    <w:p w:rsidR="00073BA8" w:rsidRDefault="00073BA8" w:rsidP="000F23AA">
      <w:pPr>
        <w:jc w:val="both"/>
        <w:rPr>
          <w:lang w:val="en-US"/>
        </w:rPr>
      </w:pPr>
      <w:r>
        <w:rPr>
          <w:lang w:val="en-US"/>
        </w:rPr>
        <w:t xml:space="preserve">Audio lessons </w:t>
      </w:r>
      <w:r w:rsidR="00F15B26">
        <w:rPr>
          <w:lang w:val="en-US"/>
        </w:rPr>
        <w:t>in</w:t>
      </w:r>
      <w:r>
        <w:rPr>
          <w:lang w:val="en-US"/>
        </w:rPr>
        <w:t xml:space="preserve"> Google classroom</w:t>
      </w:r>
      <w:r w:rsidR="00F15B26">
        <w:rPr>
          <w:lang w:val="en-US"/>
        </w:rPr>
        <w:t xml:space="preserve"> (access code: 4xxbm5y).</w:t>
      </w:r>
    </w:p>
    <w:p w:rsidR="00F15B26" w:rsidRDefault="00F15B26" w:rsidP="000F23AA">
      <w:pPr>
        <w:jc w:val="both"/>
        <w:rPr>
          <w:lang w:val="en-US"/>
        </w:rPr>
      </w:pPr>
      <w:r>
        <w:rPr>
          <w:lang w:val="en-US"/>
        </w:rPr>
        <w:t>Pdf slides in the Moodle platform.</w:t>
      </w:r>
    </w:p>
    <w:p w:rsidR="00073BA8" w:rsidRDefault="00073BA8" w:rsidP="000F23AA">
      <w:pPr>
        <w:jc w:val="both"/>
        <w:rPr>
          <w:lang w:val="en-US"/>
        </w:rPr>
      </w:pPr>
      <w:r>
        <w:rPr>
          <w:lang w:val="en-US"/>
        </w:rPr>
        <w:t xml:space="preserve">Books: </w:t>
      </w:r>
    </w:p>
    <w:p w:rsidR="000F23AA" w:rsidRPr="00073BA8" w:rsidRDefault="000F23AA" w:rsidP="00073BA8">
      <w:pPr>
        <w:pStyle w:val="Paragrafoelenco"/>
        <w:numPr>
          <w:ilvl w:val="0"/>
          <w:numId w:val="1"/>
        </w:numPr>
        <w:jc w:val="both"/>
        <w:rPr>
          <w:lang w:val="en-US"/>
        </w:rPr>
      </w:pPr>
      <w:r w:rsidRPr="00073BA8">
        <w:rPr>
          <w:lang w:val="en-US"/>
        </w:rPr>
        <w:t xml:space="preserve">L. D. Benefield, J. F. Judkins, B. L., </w:t>
      </w:r>
      <w:proofErr w:type="spellStart"/>
      <w:r w:rsidRPr="00073BA8">
        <w:rPr>
          <w:lang w:val="en-US"/>
        </w:rPr>
        <w:t>Weand</w:t>
      </w:r>
      <w:proofErr w:type="spellEnd"/>
      <w:r w:rsidRPr="00073BA8">
        <w:rPr>
          <w:lang w:val="en-US"/>
        </w:rPr>
        <w:t>, Process chemistry for water and wastewater treatment, Prentice Hall, Inc., USA.</w:t>
      </w:r>
    </w:p>
    <w:p w:rsidR="000F23AA" w:rsidRPr="00073BA8" w:rsidRDefault="000F23AA" w:rsidP="00073BA8">
      <w:pPr>
        <w:pStyle w:val="Paragrafoelenco"/>
        <w:numPr>
          <w:ilvl w:val="0"/>
          <w:numId w:val="1"/>
        </w:numPr>
        <w:jc w:val="both"/>
        <w:rPr>
          <w:lang w:val="en-US"/>
        </w:rPr>
      </w:pPr>
      <w:r w:rsidRPr="00073BA8">
        <w:rPr>
          <w:lang w:val="en-US"/>
        </w:rPr>
        <w:t xml:space="preserve">R. E. </w:t>
      </w:r>
      <w:proofErr w:type="spellStart"/>
      <w:r w:rsidRPr="00073BA8">
        <w:rPr>
          <w:lang w:val="en-US"/>
        </w:rPr>
        <w:t>Treybal</w:t>
      </w:r>
      <w:proofErr w:type="spellEnd"/>
      <w:r w:rsidRPr="00073BA8">
        <w:rPr>
          <w:lang w:val="en-US"/>
        </w:rPr>
        <w:t>, Mass transfer operations, McGraw-Hill, Inc., USA.</w:t>
      </w:r>
    </w:p>
    <w:p w:rsidR="000F23AA" w:rsidRDefault="000F23AA" w:rsidP="000F23AA">
      <w:pPr>
        <w:jc w:val="both"/>
        <w:rPr>
          <w:lang w:val="en-US"/>
        </w:rPr>
      </w:pPr>
    </w:p>
    <w:p w:rsidR="000F23AA" w:rsidRPr="000F23AA" w:rsidRDefault="000F23AA" w:rsidP="000F23AA">
      <w:pPr>
        <w:jc w:val="both"/>
        <w:rPr>
          <w:lang w:val="en-US"/>
        </w:rPr>
      </w:pPr>
    </w:p>
    <w:sectPr w:rsidR="000F23AA" w:rsidRPr="000F23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E34"/>
    <w:multiLevelType w:val="hybridMultilevel"/>
    <w:tmpl w:val="0B1C6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7E4F6B"/>
    <w:multiLevelType w:val="hybridMultilevel"/>
    <w:tmpl w:val="E3389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B8"/>
    <w:rsid w:val="00073BA8"/>
    <w:rsid w:val="00084DE1"/>
    <w:rsid w:val="000F23AA"/>
    <w:rsid w:val="00141AF7"/>
    <w:rsid w:val="002175A3"/>
    <w:rsid w:val="0023684C"/>
    <w:rsid w:val="00756F17"/>
    <w:rsid w:val="00764BE1"/>
    <w:rsid w:val="00793B1B"/>
    <w:rsid w:val="008C09C4"/>
    <w:rsid w:val="00946249"/>
    <w:rsid w:val="009C435C"/>
    <w:rsid w:val="00B50F50"/>
    <w:rsid w:val="00C919B8"/>
    <w:rsid w:val="00F15B26"/>
    <w:rsid w:val="00F30E64"/>
    <w:rsid w:val="00F54A08"/>
    <w:rsid w:val="00F93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5F61"/>
  <w15:docId w15:val="{F684FBAC-4AD0-422A-B134-A4790C3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19B8"/>
    <w:pPr>
      <w:spacing w:after="0" w:line="240" w:lineRule="auto"/>
    </w:pPr>
    <w:rPr>
      <w:rFonts w:ascii="Times New Roman" w:eastAsia="Times New Roman" w:hAnsi="Times New Roman" w:cs="Times New Roman"/>
      <w:sz w:val="24"/>
      <w:szCs w:val="24"/>
      <w:lang w:eastAsia="it-IT" w:bidi="he-IL"/>
    </w:rPr>
  </w:style>
  <w:style w:type="paragraph" w:styleId="Titolo2">
    <w:name w:val="heading 2"/>
    <w:basedOn w:val="Normale"/>
    <w:link w:val="Titolo2Carattere"/>
    <w:uiPriority w:val="9"/>
    <w:qFormat/>
    <w:rsid w:val="000F23AA"/>
    <w:pPr>
      <w:spacing w:before="100" w:beforeAutospacing="1" w:after="100"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F23AA"/>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07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307</Words>
  <Characters>1753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Dicea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agostina</dc:creator>
  <cp:lastModifiedBy>Agostina</cp:lastModifiedBy>
  <cp:revision>7</cp:revision>
  <dcterms:created xsi:type="dcterms:W3CDTF">2020-08-26T15:46:00Z</dcterms:created>
  <dcterms:modified xsi:type="dcterms:W3CDTF">2020-08-26T16:33:00Z</dcterms:modified>
</cp:coreProperties>
</file>