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A2" w:rsidRDefault="00CA47A2" w:rsidP="00CA47A2">
      <w:pPr>
        <w:pStyle w:val="NormaleWeb"/>
      </w:pPr>
      <w:r>
        <w:t>La prova finale consiste nell'elaborazione di una tesi che può essere svolta come attività pratica presso laboratori di ricerca dell'Università, di Enti pubblici o privati, Aziende o Imprese pubbliche o private del settore. L'esame consiste nella discussione, davanti ad una commissione, di un elaborato scritto, redatto dallo studente, relativo al lavoro svolto e contenente riferimenti sullo stato internazionale dell'arte ottenuti mediante consultazione di materiale bibliografico in lingua inglese.</w:t>
      </w:r>
    </w:p>
    <w:p w:rsidR="00CA47A2" w:rsidRDefault="00CA47A2" w:rsidP="00CA47A2">
      <w:pPr>
        <w:pStyle w:val="NormaleWeb"/>
      </w:pPr>
      <w:r>
        <w:t xml:space="preserve">Per laurearsi i passi sono due: presentare e portare alla segreteria didattica, </w:t>
      </w:r>
      <w:r>
        <w:rPr>
          <w:u w:val="single"/>
        </w:rPr>
        <w:t>prima dell'inizio dell'attività di laboratorio</w:t>
      </w:r>
      <w:r>
        <w:t>, il modulo di assegnazione allegato (firmato dallo studente e dal relatore); alla firma del Presidente provvederà la segreteria didattica (in questa fase il titolo della tesi può anche non essere definitivo); successivamente fare la domanda di laurea online nelle finestre temporali indicate (qui invece bisogna indicare il titolo definitivo).</w:t>
      </w:r>
    </w:p>
    <w:p w:rsidR="00CA47A2" w:rsidRDefault="00CA47A2" w:rsidP="00CA47A2">
      <w:pPr>
        <w:pStyle w:val="NormaleWeb"/>
      </w:pPr>
      <w:r>
        <w:t>I criteri per l'attribuzione del punteggio di laurea sono i seguenti: alla media ponderata vengono aggiunti al massimo 11 punti: così ripartiti: massimo 9 per la discussione, 1 per la presenza di almeno una lode e 1 per la laurea in corso.</w:t>
      </w:r>
    </w:p>
    <w:p w:rsidR="00616B77" w:rsidRDefault="00616B77">
      <w:bookmarkStart w:id="0" w:name="_GoBack"/>
      <w:bookmarkEnd w:id="0"/>
    </w:p>
    <w:sectPr w:rsidR="0061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1C"/>
    <w:rsid w:val="00616B77"/>
    <w:rsid w:val="00CA47A2"/>
    <w:rsid w:val="00F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ACAF7-0C48-42D6-94FA-BB07E4C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carbone</dc:creator>
  <cp:keywords/>
  <dc:description/>
  <cp:lastModifiedBy>maria carbone</cp:lastModifiedBy>
  <cp:revision>2</cp:revision>
  <dcterms:created xsi:type="dcterms:W3CDTF">2019-06-04T12:49:00Z</dcterms:created>
  <dcterms:modified xsi:type="dcterms:W3CDTF">2019-06-04T12:49:00Z</dcterms:modified>
</cp:coreProperties>
</file>